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EE" w:rsidRPr="00CE6371" w:rsidRDefault="00CE6371" w:rsidP="00CE6371">
      <w:pPr>
        <w:jc w:val="center"/>
        <w:rPr>
          <w:rFonts w:ascii="Garamond" w:hAnsi="Garamond"/>
        </w:rPr>
      </w:pPr>
      <w:r w:rsidRPr="00CE6371">
        <w:rPr>
          <w:rFonts w:ascii="Garamond" w:hAnsi="Garamond"/>
          <w:b/>
          <w:u w:val="single"/>
        </w:rPr>
        <w:t>Social Assistance in the Gilded Age</w:t>
      </w:r>
    </w:p>
    <w:tbl>
      <w:tblPr>
        <w:tblStyle w:val="TableGrid"/>
        <w:tblpPr w:leftFromText="180" w:rightFromText="180" w:vertAnchor="text" w:horzAnchor="margin" w:tblpY="309"/>
        <w:tblW w:w="14585" w:type="dxa"/>
        <w:tblLook w:val="04A0" w:firstRow="1" w:lastRow="0" w:firstColumn="1" w:lastColumn="0" w:noHBand="0" w:noVBand="1"/>
      </w:tblPr>
      <w:tblGrid>
        <w:gridCol w:w="2124"/>
        <w:gridCol w:w="3341"/>
        <w:gridCol w:w="2450"/>
        <w:gridCol w:w="2340"/>
        <w:gridCol w:w="4330"/>
      </w:tblGrid>
      <w:tr w:rsidR="00CE6371" w:rsidRPr="00CE6371" w:rsidTr="00CE6371">
        <w:trPr>
          <w:trHeight w:val="1122"/>
        </w:trPr>
        <w:tc>
          <w:tcPr>
            <w:tcW w:w="2124" w:type="dxa"/>
          </w:tcPr>
          <w:p w:rsidR="00CE6371" w:rsidRPr="00CE6371" w:rsidRDefault="00CE6371" w:rsidP="00CE6371">
            <w:pPr>
              <w:jc w:val="center"/>
              <w:rPr>
                <w:rFonts w:ascii="Garamond" w:hAnsi="Garamond"/>
              </w:rPr>
            </w:pPr>
          </w:p>
        </w:tc>
        <w:tc>
          <w:tcPr>
            <w:tcW w:w="3341" w:type="dxa"/>
            <w:shd w:val="clear" w:color="auto" w:fill="D9D9D9" w:themeFill="background1" w:themeFillShade="D9"/>
            <w:vAlign w:val="center"/>
          </w:tcPr>
          <w:p w:rsidR="00CE6371" w:rsidRPr="00CE6371" w:rsidRDefault="00CE6371" w:rsidP="00CE6371">
            <w:pPr>
              <w:jc w:val="center"/>
              <w:rPr>
                <w:rFonts w:ascii="Garamond" w:hAnsi="Garamond"/>
                <w:b/>
              </w:rPr>
            </w:pPr>
            <w:r w:rsidRPr="00CE6371">
              <w:rPr>
                <w:rFonts w:ascii="Garamond" w:hAnsi="Garamond"/>
                <w:b/>
              </w:rPr>
              <w:t>Background Information (What were they?)</w:t>
            </w:r>
          </w:p>
        </w:tc>
        <w:tc>
          <w:tcPr>
            <w:tcW w:w="2450" w:type="dxa"/>
            <w:shd w:val="clear" w:color="auto" w:fill="D9D9D9" w:themeFill="background1" w:themeFillShade="D9"/>
            <w:vAlign w:val="center"/>
          </w:tcPr>
          <w:p w:rsidR="00CE6371" w:rsidRPr="00CE6371" w:rsidRDefault="00CE6371" w:rsidP="00CE6371">
            <w:pPr>
              <w:jc w:val="center"/>
              <w:rPr>
                <w:rFonts w:ascii="Garamond" w:hAnsi="Garamond"/>
                <w:b/>
              </w:rPr>
            </w:pPr>
            <w:r w:rsidRPr="00CE6371">
              <w:rPr>
                <w:rFonts w:ascii="Garamond" w:hAnsi="Garamond"/>
                <w:b/>
              </w:rPr>
              <w:t>Major People Involved</w:t>
            </w:r>
          </w:p>
        </w:tc>
        <w:tc>
          <w:tcPr>
            <w:tcW w:w="2340" w:type="dxa"/>
            <w:shd w:val="clear" w:color="auto" w:fill="D9D9D9" w:themeFill="background1" w:themeFillShade="D9"/>
            <w:vAlign w:val="center"/>
          </w:tcPr>
          <w:p w:rsidR="00CE6371" w:rsidRPr="00CE6371" w:rsidRDefault="00CE6371" w:rsidP="00CE6371">
            <w:pPr>
              <w:jc w:val="center"/>
              <w:rPr>
                <w:rFonts w:ascii="Garamond" w:hAnsi="Garamond"/>
                <w:b/>
              </w:rPr>
            </w:pPr>
            <w:r w:rsidRPr="00CE6371">
              <w:rPr>
                <w:rFonts w:ascii="Garamond" w:hAnsi="Garamond"/>
                <w:b/>
              </w:rPr>
              <w:t xml:space="preserve">Examples of </w:t>
            </w:r>
          </w:p>
        </w:tc>
        <w:tc>
          <w:tcPr>
            <w:tcW w:w="4330" w:type="dxa"/>
            <w:shd w:val="clear" w:color="auto" w:fill="D9D9D9" w:themeFill="background1" w:themeFillShade="D9"/>
            <w:vAlign w:val="center"/>
          </w:tcPr>
          <w:p w:rsidR="00CE6371" w:rsidRPr="00CE6371" w:rsidRDefault="00CE6371" w:rsidP="00CE6371">
            <w:pPr>
              <w:jc w:val="center"/>
              <w:rPr>
                <w:rFonts w:ascii="Garamond" w:hAnsi="Garamond"/>
                <w:b/>
                <w:sz w:val="18"/>
              </w:rPr>
            </w:pPr>
            <w:r w:rsidRPr="00CE6371">
              <w:rPr>
                <w:rFonts w:ascii="Garamond" w:hAnsi="Garamond"/>
                <w:b/>
                <w:sz w:val="18"/>
              </w:rPr>
              <w:t>Role Played in helping native born and immigrant groups to deal with restrictions and inequalities, or to adjust to life in urban environments</w:t>
            </w:r>
          </w:p>
        </w:tc>
      </w:tr>
      <w:tr w:rsidR="00CE6371" w:rsidRPr="00CE6371" w:rsidTr="00CE6371">
        <w:trPr>
          <w:trHeight w:val="2136"/>
        </w:trPr>
        <w:tc>
          <w:tcPr>
            <w:tcW w:w="2124" w:type="dxa"/>
            <w:shd w:val="clear" w:color="auto" w:fill="D9D9D9" w:themeFill="background1" w:themeFillShade="D9"/>
            <w:vAlign w:val="center"/>
          </w:tcPr>
          <w:p w:rsidR="00CE6371" w:rsidRPr="00CE6371" w:rsidRDefault="00CE6371" w:rsidP="00CE6371">
            <w:pPr>
              <w:jc w:val="center"/>
              <w:rPr>
                <w:rFonts w:ascii="Garamond" w:hAnsi="Garamond"/>
                <w:b/>
              </w:rPr>
            </w:pPr>
            <w:r w:rsidRPr="00CE6371">
              <w:rPr>
                <w:rFonts w:ascii="Garamond" w:hAnsi="Garamond"/>
                <w:b/>
              </w:rPr>
              <w:t>Political Machines</w:t>
            </w:r>
          </w:p>
        </w:tc>
        <w:tc>
          <w:tcPr>
            <w:tcW w:w="3341" w:type="dxa"/>
          </w:tcPr>
          <w:p w:rsidR="00CE6371" w:rsidRPr="00CE6371" w:rsidRDefault="00CE6371" w:rsidP="00CE6371">
            <w:pPr>
              <w:jc w:val="center"/>
              <w:rPr>
                <w:rFonts w:ascii="Garamond" w:hAnsi="Garamond"/>
              </w:rPr>
            </w:pPr>
          </w:p>
        </w:tc>
        <w:tc>
          <w:tcPr>
            <w:tcW w:w="2450" w:type="dxa"/>
          </w:tcPr>
          <w:p w:rsidR="00CE6371" w:rsidRPr="00CE6371" w:rsidRDefault="00CE6371" w:rsidP="00CE6371">
            <w:pPr>
              <w:jc w:val="center"/>
              <w:rPr>
                <w:rFonts w:ascii="Garamond" w:hAnsi="Garamond"/>
              </w:rPr>
            </w:pPr>
          </w:p>
        </w:tc>
        <w:tc>
          <w:tcPr>
            <w:tcW w:w="2340" w:type="dxa"/>
          </w:tcPr>
          <w:p w:rsidR="00CE6371" w:rsidRPr="00CE6371" w:rsidRDefault="00CE6371" w:rsidP="00CE6371">
            <w:pPr>
              <w:jc w:val="center"/>
              <w:rPr>
                <w:rFonts w:ascii="Garamond" w:hAnsi="Garamond"/>
              </w:rPr>
            </w:pPr>
          </w:p>
        </w:tc>
        <w:tc>
          <w:tcPr>
            <w:tcW w:w="4330" w:type="dxa"/>
          </w:tcPr>
          <w:p w:rsidR="00CE6371" w:rsidRPr="00CE6371" w:rsidRDefault="00CE6371" w:rsidP="00CE6371">
            <w:pPr>
              <w:jc w:val="center"/>
              <w:rPr>
                <w:rFonts w:ascii="Garamond" w:hAnsi="Garamond"/>
              </w:rPr>
            </w:pPr>
          </w:p>
        </w:tc>
      </w:tr>
      <w:tr w:rsidR="00CE6371" w:rsidRPr="00CE6371" w:rsidTr="00CE6371">
        <w:trPr>
          <w:trHeight w:val="2262"/>
        </w:trPr>
        <w:tc>
          <w:tcPr>
            <w:tcW w:w="2124" w:type="dxa"/>
            <w:shd w:val="clear" w:color="auto" w:fill="D9D9D9" w:themeFill="background1" w:themeFillShade="D9"/>
            <w:vAlign w:val="center"/>
          </w:tcPr>
          <w:p w:rsidR="00CE6371" w:rsidRPr="00CE6371" w:rsidRDefault="00CE6371" w:rsidP="00CE6371">
            <w:pPr>
              <w:jc w:val="center"/>
              <w:rPr>
                <w:rFonts w:ascii="Garamond" w:hAnsi="Garamond"/>
                <w:b/>
              </w:rPr>
            </w:pPr>
            <w:r w:rsidRPr="00CE6371">
              <w:rPr>
                <w:rFonts w:ascii="Garamond" w:hAnsi="Garamond"/>
                <w:b/>
              </w:rPr>
              <w:t>Settlement Houses</w:t>
            </w:r>
          </w:p>
        </w:tc>
        <w:tc>
          <w:tcPr>
            <w:tcW w:w="3341" w:type="dxa"/>
          </w:tcPr>
          <w:p w:rsidR="00CE6371" w:rsidRPr="00CE6371" w:rsidRDefault="00CE6371" w:rsidP="00CE6371">
            <w:pPr>
              <w:jc w:val="center"/>
              <w:rPr>
                <w:rFonts w:ascii="Garamond" w:hAnsi="Garamond"/>
              </w:rPr>
            </w:pPr>
          </w:p>
        </w:tc>
        <w:tc>
          <w:tcPr>
            <w:tcW w:w="2450" w:type="dxa"/>
          </w:tcPr>
          <w:p w:rsidR="00CE6371" w:rsidRPr="00CE6371" w:rsidRDefault="00CE6371" w:rsidP="00CE6371">
            <w:pPr>
              <w:jc w:val="center"/>
              <w:rPr>
                <w:rFonts w:ascii="Garamond" w:hAnsi="Garamond"/>
              </w:rPr>
            </w:pPr>
          </w:p>
        </w:tc>
        <w:tc>
          <w:tcPr>
            <w:tcW w:w="2340" w:type="dxa"/>
          </w:tcPr>
          <w:p w:rsidR="00CE6371" w:rsidRPr="00CE6371" w:rsidRDefault="00CE6371" w:rsidP="00CE6371">
            <w:pPr>
              <w:jc w:val="center"/>
              <w:rPr>
                <w:rFonts w:ascii="Garamond" w:hAnsi="Garamond"/>
              </w:rPr>
            </w:pPr>
          </w:p>
        </w:tc>
        <w:tc>
          <w:tcPr>
            <w:tcW w:w="4330" w:type="dxa"/>
          </w:tcPr>
          <w:p w:rsidR="00CE6371" w:rsidRPr="00CE6371" w:rsidRDefault="00CE6371" w:rsidP="00CE6371">
            <w:pPr>
              <w:jc w:val="center"/>
              <w:rPr>
                <w:rFonts w:ascii="Garamond" w:hAnsi="Garamond"/>
              </w:rPr>
            </w:pPr>
          </w:p>
        </w:tc>
      </w:tr>
      <w:tr w:rsidR="00CE6371" w:rsidRPr="00CE6371" w:rsidTr="00CE6371">
        <w:trPr>
          <w:trHeight w:val="2136"/>
        </w:trPr>
        <w:tc>
          <w:tcPr>
            <w:tcW w:w="2124" w:type="dxa"/>
            <w:shd w:val="clear" w:color="auto" w:fill="D9D9D9" w:themeFill="background1" w:themeFillShade="D9"/>
            <w:vAlign w:val="center"/>
          </w:tcPr>
          <w:p w:rsidR="00CE6371" w:rsidRPr="00CE6371" w:rsidRDefault="00CE6371" w:rsidP="00CE6371">
            <w:pPr>
              <w:jc w:val="center"/>
              <w:rPr>
                <w:rFonts w:ascii="Garamond" w:hAnsi="Garamond"/>
                <w:b/>
              </w:rPr>
            </w:pPr>
            <w:r w:rsidRPr="00CE6371">
              <w:rPr>
                <w:rFonts w:ascii="Garamond" w:hAnsi="Garamond"/>
                <w:b/>
              </w:rPr>
              <w:t>Women’s Clubs</w:t>
            </w:r>
          </w:p>
        </w:tc>
        <w:tc>
          <w:tcPr>
            <w:tcW w:w="3341" w:type="dxa"/>
          </w:tcPr>
          <w:p w:rsidR="00CE6371" w:rsidRPr="00CE6371" w:rsidRDefault="00CE6371" w:rsidP="00CE6371">
            <w:pPr>
              <w:jc w:val="center"/>
              <w:rPr>
                <w:rFonts w:ascii="Garamond" w:hAnsi="Garamond"/>
              </w:rPr>
            </w:pPr>
          </w:p>
        </w:tc>
        <w:tc>
          <w:tcPr>
            <w:tcW w:w="2450" w:type="dxa"/>
          </w:tcPr>
          <w:p w:rsidR="00CE6371" w:rsidRPr="00CE6371" w:rsidRDefault="00CE6371" w:rsidP="00CE6371">
            <w:pPr>
              <w:jc w:val="center"/>
              <w:rPr>
                <w:rFonts w:ascii="Garamond" w:hAnsi="Garamond"/>
              </w:rPr>
            </w:pPr>
          </w:p>
        </w:tc>
        <w:tc>
          <w:tcPr>
            <w:tcW w:w="2340" w:type="dxa"/>
          </w:tcPr>
          <w:p w:rsidR="00CE6371" w:rsidRPr="00CE6371" w:rsidRDefault="00CE6371" w:rsidP="00CE6371">
            <w:pPr>
              <w:jc w:val="center"/>
              <w:rPr>
                <w:rFonts w:ascii="Garamond" w:hAnsi="Garamond"/>
              </w:rPr>
            </w:pPr>
          </w:p>
        </w:tc>
        <w:tc>
          <w:tcPr>
            <w:tcW w:w="4330" w:type="dxa"/>
          </w:tcPr>
          <w:p w:rsidR="00CE6371" w:rsidRPr="00CE6371" w:rsidRDefault="00CE6371" w:rsidP="00CE6371">
            <w:pPr>
              <w:jc w:val="center"/>
              <w:rPr>
                <w:rFonts w:ascii="Garamond" w:hAnsi="Garamond"/>
              </w:rPr>
            </w:pPr>
          </w:p>
        </w:tc>
      </w:tr>
      <w:tr w:rsidR="00CE6371" w:rsidRPr="00CE6371" w:rsidTr="00CE6371">
        <w:trPr>
          <w:trHeight w:val="2262"/>
        </w:trPr>
        <w:tc>
          <w:tcPr>
            <w:tcW w:w="2124" w:type="dxa"/>
            <w:shd w:val="clear" w:color="auto" w:fill="D9D9D9" w:themeFill="background1" w:themeFillShade="D9"/>
            <w:vAlign w:val="center"/>
          </w:tcPr>
          <w:p w:rsidR="00CE6371" w:rsidRPr="00CE6371" w:rsidRDefault="00CE6371" w:rsidP="00CE6371">
            <w:pPr>
              <w:jc w:val="center"/>
              <w:rPr>
                <w:rFonts w:ascii="Garamond" w:hAnsi="Garamond"/>
                <w:b/>
              </w:rPr>
            </w:pPr>
            <w:r w:rsidRPr="00CE6371">
              <w:rPr>
                <w:rFonts w:ascii="Garamond" w:hAnsi="Garamond"/>
                <w:b/>
              </w:rPr>
              <w:t>Self-Help Groups</w:t>
            </w:r>
          </w:p>
        </w:tc>
        <w:tc>
          <w:tcPr>
            <w:tcW w:w="3341" w:type="dxa"/>
          </w:tcPr>
          <w:p w:rsidR="00CE6371" w:rsidRPr="00CE6371" w:rsidRDefault="00CE6371" w:rsidP="00CE6371">
            <w:pPr>
              <w:jc w:val="center"/>
              <w:rPr>
                <w:rFonts w:ascii="Garamond" w:hAnsi="Garamond"/>
              </w:rPr>
            </w:pPr>
          </w:p>
        </w:tc>
        <w:tc>
          <w:tcPr>
            <w:tcW w:w="2450" w:type="dxa"/>
          </w:tcPr>
          <w:p w:rsidR="00CE6371" w:rsidRPr="00CE6371" w:rsidRDefault="00CE6371" w:rsidP="00CE6371">
            <w:pPr>
              <w:jc w:val="center"/>
              <w:rPr>
                <w:rFonts w:ascii="Garamond" w:hAnsi="Garamond"/>
              </w:rPr>
            </w:pPr>
          </w:p>
        </w:tc>
        <w:tc>
          <w:tcPr>
            <w:tcW w:w="2340" w:type="dxa"/>
          </w:tcPr>
          <w:p w:rsidR="00CE6371" w:rsidRPr="00CE6371" w:rsidRDefault="00CE6371" w:rsidP="00CE6371">
            <w:pPr>
              <w:jc w:val="center"/>
              <w:rPr>
                <w:rFonts w:ascii="Garamond" w:hAnsi="Garamond"/>
              </w:rPr>
            </w:pPr>
          </w:p>
        </w:tc>
        <w:tc>
          <w:tcPr>
            <w:tcW w:w="4330" w:type="dxa"/>
          </w:tcPr>
          <w:p w:rsidR="00CE6371" w:rsidRPr="00CE6371" w:rsidRDefault="00CE6371" w:rsidP="00CE6371">
            <w:pPr>
              <w:jc w:val="center"/>
              <w:rPr>
                <w:rFonts w:ascii="Garamond" w:hAnsi="Garamond"/>
              </w:rPr>
            </w:pPr>
          </w:p>
        </w:tc>
      </w:tr>
    </w:tbl>
    <w:p w:rsidR="00CE6371" w:rsidRPr="00CE6371" w:rsidRDefault="00CE6371" w:rsidP="00CE6371">
      <w:pPr>
        <w:jc w:val="center"/>
        <w:rPr>
          <w:rFonts w:ascii="Garamond" w:hAnsi="Garamond"/>
        </w:rPr>
      </w:pPr>
    </w:p>
    <w:p w:rsidR="0008667A" w:rsidRDefault="0008667A" w:rsidP="00CE6371">
      <w:pPr>
        <w:jc w:val="center"/>
        <w:rPr>
          <w:rFonts w:ascii="Garamond" w:hAnsi="Garamond"/>
        </w:rPr>
        <w:sectPr w:rsidR="0008667A" w:rsidSect="00CE6371">
          <w:pgSz w:w="15840" w:h="12240" w:orient="landscape"/>
          <w:pgMar w:top="720" w:right="720" w:bottom="720" w:left="720" w:header="720" w:footer="720" w:gutter="0"/>
          <w:cols w:space="720"/>
          <w:docGrid w:linePitch="360"/>
        </w:sectPr>
      </w:pPr>
    </w:p>
    <w:p w:rsidR="00CE6371" w:rsidRDefault="0008667A" w:rsidP="00CE6371">
      <w:pPr>
        <w:jc w:val="center"/>
        <w:rPr>
          <w:rFonts w:ascii="Garamond" w:hAnsi="Garamond"/>
        </w:rPr>
      </w:pPr>
      <w:r>
        <w:rPr>
          <w:rFonts w:ascii="Garamond" w:hAnsi="Garamond"/>
          <w:b/>
          <w:u w:val="single"/>
        </w:rPr>
        <w:lastRenderedPageBreak/>
        <w:t>Response Paragraph:</w:t>
      </w:r>
    </w:p>
    <w:p w:rsidR="0008667A" w:rsidRDefault="0008667A" w:rsidP="00CE6371">
      <w:pPr>
        <w:jc w:val="center"/>
        <w:rPr>
          <w:rFonts w:ascii="Garamond" w:hAnsi="Garamond"/>
        </w:rPr>
      </w:pPr>
      <w:r>
        <w:rPr>
          <w:rFonts w:ascii="Garamond" w:hAnsi="Garamond"/>
        </w:rPr>
        <w:t>Following Class Presentations on Social Assistance in the Gilded Age, please write a two paragraph response to the following question:</w:t>
      </w:r>
    </w:p>
    <w:p w:rsidR="0008667A" w:rsidRPr="0008667A" w:rsidRDefault="0008667A" w:rsidP="00CE6371">
      <w:pPr>
        <w:jc w:val="center"/>
        <w:rPr>
          <w:rFonts w:ascii="Garamond" w:hAnsi="Garamond"/>
          <w:b/>
          <w:i/>
        </w:rPr>
      </w:pPr>
      <w:r>
        <w:rPr>
          <w:rFonts w:ascii="Garamond" w:hAnsi="Garamond"/>
          <w:b/>
          <w:i/>
        </w:rPr>
        <w:t>Which group do you believe made the greatest contribution to helping women and migrants deal with restrictions placed upon them during the Gilded Age.  Make sure to support your answer with details and evidence.</w:t>
      </w:r>
      <w:bookmarkStart w:id="0" w:name="_GoBack"/>
      <w:bookmarkEnd w:id="0"/>
    </w:p>
    <w:sectPr w:rsidR="0008667A" w:rsidRPr="0008667A" w:rsidSect="00086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71"/>
    <w:rsid w:val="0008667A"/>
    <w:rsid w:val="007F48EE"/>
    <w:rsid w:val="00CE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F1CF6-3D64-4D2D-B674-E98F09CD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D364-26F3-4EAA-8142-05223D54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Shaw</dc:creator>
  <cp:keywords/>
  <dc:description/>
  <cp:lastModifiedBy>Carrie Shaw</cp:lastModifiedBy>
  <cp:revision>3</cp:revision>
  <dcterms:created xsi:type="dcterms:W3CDTF">2015-10-28T10:19:00Z</dcterms:created>
  <dcterms:modified xsi:type="dcterms:W3CDTF">2015-10-28T10:30:00Z</dcterms:modified>
</cp:coreProperties>
</file>