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C39" w:rsidRDefault="00275FDC">
      <w:pPr>
        <w:jc w:val="center"/>
      </w:pPr>
      <w:bookmarkStart w:id="0" w:name="_GoBack"/>
      <w:bookmarkEnd w:id="0"/>
      <w:r>
        <w:rPr>
          <w:rFonts w:ascii="Aubrey" w:eastAsia="Aubrey" w:hAnsi="Aubrey" w:cs="Aubrey"/>
        </w:rPr>
        <w:t>Period 4 Timeline of Major Ideas &amp; Events (1800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ubrey" w:eastAsia="Aubrey" w:hAnsi="Aubrey" w:cs="Aubrey"/>
        </w:rPr>
        <w:t>1848)</w:t>
      </w:r>
    </w:p>
    <w:p w:rsidR="00E30C39" w:rsidRDefault="00275FDC">
      <w:pPr>
        <w:spacing w:after="120"/>
      </w:pPr>
      <w:r>
        <w:t xml:space="preserve">Use AMSCO Chapter 7-11 and Henretta Chapters 7-12 to complete the following chart. 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E30C39">
        <w:trPr>
          <w:trHeight w:val="380"/>
        </w:trPr>
        <w:tc>
          <w:tcPr>
            <w:tcW w:w="11016" w:type="dxa"/>
            <w:vAlign w:val="center"/>
          </w:tcPr>
          <w:p w:rsidR="00E30C39" w:rsidRDefault="00275FDC">
            <w:r>
              <w:rPr>
                <w:rFonts w:ascii="Aubrey" w:eastAsia="Aubrey" w:hAnsi="Aubrey" w:cs="Aubrey"/>
              </w:rPr>
              <w:t xml:space="preserve">Key Concepts: </w:t>
            </w:r>
            <w:r>
              <w:t xml:space="preserve">The new republic struggled to define and extend democratic ideals in the face of rapid economic, territorial, and demographic change. </w:t>
            </w:r>
          </w:p>
        </w:tc>
      </w:tr>
      <w:tr w:rsidR="00E30C39">
        <w:trPr>
          <w:trHeight w:val="600"/>
        </w:trPr>
        <w:tc>
          <w:tcPr>
            <w:tcW w:w="11016" w:type="dxa"/>
            <w:vAlign w:val="center"/>
          </w:tcPr>
          <w:p w:rsidR="00E30C39" w:rsidRDefault="00275FDC">
            <w:r>
              <w:t>4.1: The United States developed the world’s first modern mass democracy and celebrated a new national culture, while Am</w:t>
            </w:r>
            <w:r>
              <w:t>ericans sought to define the nation’s democratic ideals and to reform its institutions to match them.</w:t>
            </w:r>
          </w:p>
        </w:tc>
      </w:tr>
      <w:tr w:rsidR="00E30C39">
        <w:trPr>
          <w:trHeight w:val="620"/>
        </w:trPr>
        <w:tc>
          <w:tcPr>
            <w:tcW w:w="11016" w:type="dxa"/>
            <w:vAlign w:val="center"/>
          </w:tcPr>
          <w:p w:rsidR="00E30C39" w:rsidRDefault="00275FDC">
            <w:r>
              <w:t>4.2: Developments in technology, agriculture, and commerce precipitated profound changes in U.S. settlement patterns, regional identities, gender and fam</w:t>
            </w:r>
            <w:r>
              <w:t>ily relations, political power, and distribution of consumer goods.</w:t>
            </w:r>
          </w:p>
        </w:tc>
      </w:tr>
      <w:tr w:rsidR="00E30C39">
        <w:trPr>
          <w:trHeight w:val="340"/>
        </w:trPr>
        <w:tc>
          <w:tcPr>
            <w:tcW w:w="11016" w:type="dxa"/>
            <w:vAlign w:val="center"/>
          </w:tcPr>
          <w:p w:rsidR="00E30C39" w:rsidRDefault="00275FDC">
            <w:r>
              <w:t>4.3: U.S. interest in increasing foreign trade, expanding its national borders, and isolating itself from European conflicts shaped the nation’s foreign policy and spurred government and private initiatives.</w:t>
            </w:r>
          </w:p>
        </w:tc>
      </w:tr>
    </w:tbl>
    <w:p w:rsidR="00E30C39" w:rsidRDefault="00E30C39">
      <w:pPr>
        <w:spacing w:after="0"/>
        <w:jc w:val="center"/>
      </w:pPr>
    </w:p>
    <w:tbl>
      <w:tblPr>
        <w:tblStyle w:val="a0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8820"/>
      </w:tblGrid>
      <w:tr w:rsidR="00E30C39">
        <w:trPr>
          <w:trHeight w:val="620"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275FDC">
            <w:pPr>
              <w:jc w:val="center"/>
            </w:pPr>
            <w:r>
              <w:rPr>
                <w:rFonts w:ascii="Aubrey" w:eastAsia="Aubrey" w:hAnsi="Aubrey" w:cs="Aubrey"/>
              </w:rPr>
              <w:t>President: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30C39" w:rsidRDefault="00275FDC">
            <w:pPr>
              <w:jc w:val="center"/>
            </w:pPr>
            <w:r>
              <w:rPr>
                <w:rFonts w:ascii="Aubrey" w:eastAsia="Aubrey" w:hAnsi="Aubrey" w:cs="Aubrey"/>
              </w:rPr>
              <w:t>Event and Significance:</w:t>
            </w:r>
          </w:p>
        </w:tc>
      </w:tr>
      <w:tr w:rsidR="00E30C39">
        <w:trPr>
          <w:trHeight w:val="680"/>
        </w:trPr>
        <w:tc>
          <w:tcPr>
            <w:tcW w:w="2178" w:type="dxa"/>
            <w:vMerge w:val="restart"/>
            <w:tcBorders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2668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Thomas Jefferson </w:t>
            </w:r>
          </w:p>
          <w:p w:rsidR="00E30C39" w:rsidRDefault="00275FDC">
            <w:pPr>
              <w:jc w:val="center"/>
            </w:pPr>
            <w:r>
              <w:t>Democratic-Republican</w:t>
            </w:r>
          </w:p>
          <w:p w:rsidR="00E30C39" w:rsidRDefault="00275FDC">
            <w:pPr>
              <w:jc w:val="center"/>
            </w:pPr>
            <w:r>
              <w:t>(1801-1809)</w:t>
            </w:r>
          </w:p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E30C39" w:rsidRDefault="00275FDC">
            <w:r>
              <w:t>Barbary Pirates (Tripoli) (1801-1805)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E30C39" w:rsidRDefault="00275FDC">
            <w:r>
              <w:t>Louisiana Purchase (1803)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Marbury v. Madison</w:t>
            </w:r>
            <w:r>
              <w:t xml:space="preserve"> (1803)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E30C39" w:rsidRDefault="00275FDC">
            <w:r>
              <w:t>Lewis and Clark Expedition (1804)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Burr/Hamilton Duel (1804)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 xml:space="preserve">Chesapeake-Leopard Affair </w:t>
            </w:r>
            <w:r>
              <w:t>(1807)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E30C39" w:rsidRDefault="00275FDC">
            <w:r>
              <w:t>Embargo Act (1807)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275FD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0125" cy="127635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>James Madison</w:t>
            </w:r>
          </w:p>
          <w:p w:rsidR="00E30C39" w:rsidRDefault="00275FDC">
            <w:pPr>
              <w:jc w:val="center"/>
            </w:pPr>
            <w:r>
              <w:t>Democratic-Republican</w:t>
            </w:r>
          </w:p>
          <w:p w:rsidR="00E30C39" w:rsidRDefault="00275FDC">
            <w:pPr>
              <w:jc w:val="center"/>
            </w:pPr>
            <w:r>
              <w:t>(1809-1817)</w:t>
            </w:r>
          </w:p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 xml:space="preserve">Nonintercourse Act of 1809 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Macon’s Bill No. 2 (1810)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Fletcher v. Peck</w:t>
            </w:r>
            <w:r>
              <w:t xml:space="preserve"> (1810)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Battle of Tippecanoe (1811)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War of 1812 (be sure to include opposition, war hawks, &amp; major battles, as well as cause and effect)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Treaty of Ghent (1814)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6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E30C39" w:rsidRDefault="00275FDC">
            <w:r>
              <w:t>Hartford Convention (1814)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14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/>
          <w:p w:rsidR="00E30C39" w:rsidRDefault="00E30C39">
            <w:pPr>
              <w:jc w:val="center"/>
            </w:pPr>
          </w:p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228725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James Monroe </w:t>
            </w:r>
          </w:p>
          <w:p w:rsidR="00E30C39" w:rsidRDefault="00275FDC">
            <w:pPr>
              <w:jc w:val="center"/>
            </w:pPr>
            <w:r>
              <w:t>Democratic-Republican</w:t>
            </w:r>
          </w:p>
          <w:p w:rsidR="00E30C39" w:rsidRDefault="00275FDC">
            <w:pPr>
              <w:jc w:val="center"/>
            </w:pPr>
            <w:r>
              <w:t xml:space="preserve">(1817-1825) </w:t>
            </w: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/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/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228725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James Monroe </w:t>
            </w:r>
          </w:p>
          <w:p w:rsidR="00E30C39" w:rsidRDefault="00275FDC">
            <w:pPr>
              <w:jc w:val="center"/>
            </w:pPr>
            <w:r>
              <w:t>Democratic-Republican</w:t>
            </w:r>
          </w:p>
          <w:p w:rsidR="00E30C39" w:rsidRDefault="00275FDC">
            <w:pPr>
              <w:jc w:val="center"/>
            </w:pPr>
            <w:r>
              <w:t xml:space="preserve">(1817-1825) </w:t>
            </w: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E30C39" w:rsidRDefault="00275FDC">
            <w:r>
              <w:lastRenderedPageBreak/>
              <w:t>Era of Good Feelings (1817-1829)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 xml:space="preserve">Cultural Nationalism 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Tariff of 1816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Henry Clay’s American System (1816)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Rush Bagot Agreement (1817)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American Colonization Society (1817)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Treaty of 1818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Florida Purchase Treaty (1819)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Panic of 1819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Dartmouth College v. Woodward</w:t>
            </w:r>
            <w:r>
              <w:t xml:space="preserve"> (1819)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McCulloch v. Maryland</w:t>
            </w:r>
            <w:r>
              <w:t xml:space="preserve"> (1819)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bookmarkStart w:id="1" w:name="h.gjdgxs" w:colFirst="0" w:colLast="0"/>
            <w:bookmarkEnd w:id="1"/>
            <w:r>
              <w:t>Adams-Onis Treaty (1819)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Tallmadge Amendment (1820)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Missouri Compromise (1820)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Commonwealth System (1820ish)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Cohens v. Virginia</w:t>
            </w:r>
            <w:r>
              <w:t xml:space="preserve"> (1821)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Gibbons v. Ogden</w:t>
            </w:r>
            <w:r>
              <w:t xml:space="preserve"> (1821)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Monroe Doctrine (1823)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0C39" w:rsidRDefault="00275FDC">
            <w:pPr>
              <w:spacing w:line="720" w:lineRule="auto"/>
            </w:pPr>
            <w:r>
              <w:t>“Corrupt Bargain” of 1824</w:t>
            </w:r>
          </w:p>
        </w:tc>
      </w:tr>
      <w:tr w:rsidR="00E30C39">
        <w:trPr>
          <w:trHeight w:val="1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09675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John Quincy Adams </w:t>
            </w:r>
          </w:p>
          <w:p w:rsidR="00E30C39" w:rsidRDefault="00275FDC">
            <w:pPr>
              <w:jc w:val="center"/>
            </w:pPr>
            <w:r>
              <w:rPr>
                <w:sz w:val="20"/>
                <w:szCs w:val="20"/>
              </w:rPr>
              <w:t>Democratic-Republican</w:t>
            </w:r>
          </w:p>
          <w:p w:rsidR="00E30C39" w:rsidRDefault="00275FDC">
            <w:pPr>
              <w:jc w:val="center"/>
            </w:pPr>
            <w:r>
              <w:t>(1825-1829)</w:t>
            </w: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09675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John Quincy Adams </w:t>
            </w:r>
          </w:p>
          <w:p w:rsidR="00E30C39" w:rsidRDefault="00275FDC">
            <w:pPr>
              <w:jc w:val="center"/>
            </w:pPr>
            <w:r>
              <w:rPr>
                <w:sz w:val="20"/>
                <w:szCs w:val="20"/>
              </w:rPr>
              <w:t>Democratic-Republican</w:t>
            </w:r>
          </w:p>
          <w:p w:rsidR="00E30C39" w:rsidRDefault="00275FDC">
            <w:pPr>
              <w:jc w:val="center"/>
            </w:pPr>
            <w:r>
              <w:t>(1825-1829)</w:t>
            </w:r>
          </w:p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 xml:space="preserve"> Erie Canal (1825)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American Temperance Society (1826)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“Tariff of Abominations” (1828)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American Peace Society founded (1828)</w:t>
            </w:r>
          </w:p>
        </w:tc>
      </w:tr>
      <w:tr w:rsidR="00E30C39">
        <w:trPr>
          <w:trHeight w:val="134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Revolution (Election) of 1828</w:t>
            </w:r>
          </w:p>
        </w:tc>
      </w:tr>
      <w:tr w:rsidR="00E30C39">
        <w:trPr>
          <w:trHeight w:val="5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285875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Andrew Jackson </w:t>
            </w:r>
          </w:p>
          <w:p w:rsidR="00E30C39" w:rsidRDefault="00275FDC">
            <w:pPr>
              <w:jc w:val="center"/>
            </w:pPr>
            <w:r>
              <w:t xml:space="preserve">Democrat </w:t>
            </w:r>
          </w:p>
          <w:p w:rsidR="00E30C39" w:rsidRDefault="00275FDC">
            <w:pPr>
              <w:jc w:val="center"/>
            </w:pPr>
            <w:r>
              <w:t>(1829-1837)</w:t>
            </w: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>
            <w:pPr>
              <w:jc w:val="center"/>
            </w:pPr>
          </w:p>
          <w:p w:rsidR="00E30C39" w:rsidRDefault="00E30C39"/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285875"/>
                  <wp:effectExtent l="0" t="0" r="0" b="0"/>
                  <wp:docPr id="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Andrew Jackson </w:t>
            </w:r>
          </w:p>
          <w:p w:rsidR="00E30C39" w:rsidRDefault="00275FDC">
            <w:pPr>
              <w:jc w:val="center"/>
            </w:pPr>
            <w:r>
              <w:t xml:space="preserve">Democrat </w:t>
            </w:r>
          </w:p>
          <w:p w:rsidR="00E30C39" w:rsidRDefault="00275FDC">
            <w:pPr>
              <w:jc w:val="center"/>
            </w:pPr>
            <w:r>
              <w:t>(1829-1837)</w:t>
            </w:r>
          </w:p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E30C39" w:rsidRDefault="00275FDC">
            <w:r>
              <w:t>Spoils System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pPr>
              <w:tabs>
                <w:tab w:val="left" w:pos="1590"/>
              </w:tabs>
            </w:pPr>
            <w:r>
              <w:t>Peggy Eaton Affair (1830-1831)</w:t>
            </w: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pPr>
              <w:tabs>
                <w:tab w:val="left" w:pos="1590"/>
              </w:tabs>
            </w:pPr>
            <w:r>
              <w:t>Indian Removal Act (1830)</w:t>
            </w: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pPr>
              <w:tabs>
                <w:tab w:val="left" w:pos="1590"/>
              </w:tabs>
            </w:pPr>
            <w:r>
              <w:t>Nat Turner’s Rebellion (1831)</w:t>
            </w: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pPr>
              <w:tabs>
                <w:tab w:val="left" w:pos="1590"/>
              </w:tabs>
            </w:pPr>
            <w:r>
              <w:t>McCormick invents the Mechanical Reaper (1831)</w:t>
            </w: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Cherokee Nation v. Georgia</w:t>
            </w:r>
            <w:r>
              <w:t xml:space="preserve"> (1831)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</w:rPr>
              <w:t>Worchester v. Georgia</w:t>
            </w:r>
            <w:r>
              <w:t xml:space="preserve"> (1832)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Nullification Crisis (1832)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 xml:space="preserve">Jackson’s Bank War (1832) 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275FDC">
            <w:r>
              <w:t xml:space="preserve"> </w:t>
            </w:r>
          </w:p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American Antislavery Society (1833)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Species Circular (1836)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The Alamo (1836)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John Deere invents the Steele Plow (1837)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0C39" w:rsidRDefault="00275FDC">
            <w:pPr>
              <w:tabs>
                <w:tab w:val="left" w:pos="1590"/>
              </w:tabs>
            </w:pPr>
            <w:r>
              <w:t>Trail of Tears (1831)</w:t>
            </w: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  <w:p w:rsidR="00E30C39" w:rsidRDefault="00E30C39">
            <w:pPr>
              <w:tabs>
                <w:tab w:val="left" w:pos="1590"/>
              </w:tabs>
            </w:pPr>
          </w:p>
        </w:tc>
      </w:tr>
      <w:tr w:rsidR="00E30C39">
        <w:trPr>
          <w:trHeight w:val="5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228725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>Martin Van Buren</w:t>
            </w:r>
          </w:p>
          <w:p w:rsidR="00E30C39" w:rsidRDefault="00275FDC">
            <w:pPr>
              <w:jc w:val="center"/>
            </w:pPr>
            <w:r>
              <w:t>Democrat</w:t>
            </w:r>
          </w:p>
          <w:p w:rsidR="00E30C39" w:rsidRDefault="00275FDC">
            <w:pPr>
              <w:jc w:val="center"/>
            </w:pPr>
            <w:r>
              <w:t>(1837-1841)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E30C39" w:rsidRDefault="00275FDC">
            <w:r>
              <w:t>Panic of 1837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0C39" w:rsidRDefault="00275FDC">
            <w:r>
              <w:t>“Log Cabin and Hard Cider” Campaign of 1840</w:t>
            </w:r>
          </w:p>
          <w:p w:rsidR="00E30C39" w:rsidRDefault="00E30C39"/>
          <w:p w:rsidR="00E30C39" w:rsidRDefault="00E30C39"/>
        </w:tc>
      </w:tr>
      <w:tr w:rsidR="00E30C39">
        <w:trPr>
          <w:trHeight w:val="5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209675"/>
                  <wp:effectExtent l="0" t="0" r="0" b="0"/>
                  <wp:docPr id="1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William Henry Harrison </w:t>
            </w:r>
          </w:p>
          <w:p w:rsidR="00E30C39" w:rsidRDefault="00275FDC">
            <w:pPr>
              <w:jc w:val="center"/>
            </w:pPr>
            <w:r>
              <w:t>Whig</w:t>
            </w:r>
          </w:p>
          <w:p w:rsidR="00E30C39" w:rsidRDefault="00275FDC">
            <w:pPr>
              <w:jc w:val="center"/>
            </w:pPr>
            <w:r>
              <w:t>(March 1841- April 1841)</w:t>
            </w:r>
          </w:p>
          <w:p w:rsidR="00E30C39" w:rsidRDefault="00E30C39">
            <w:pPr>
              <w:jc w:val="center"/>
            </w:pPr>
          </w:p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276350"/>
                  <wp:effectExtent l="0" t="0" r="0" b="0"/>
                  <wp:docPr id="1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John Tyler </w:t>
            </w:r>
          </w:p>
          <w:p w:rsidR="00E30C39" w:rsidRDefault="00275FDC">
            <w:pPr>
              <w:jc w:val="center"/>
            </w:pPr>
            <w:r>
              <w:t>Whig</w:t>
            </w:r>
          </w:p>
          <w:p w:rsidR="00E30C39" w:rsidRDefault="00275FDC">
            <w:pPr>
              <w:jc w:val="center"/>
            </w:pPr>
            <w:r>
              <w:t>(1841-1845)</w:t>
            </w:r>
          </w:p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E30C39" w:rsidRDefault="00275FDC">
            <w:r>
              <w:rPr>
                <w:highlight w:val="white"/>
              </w:rPr>
              <w:t>Irish Potato Famine (1840s)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/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Shakers (1840s)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/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 xml:space="preserve">Dorothea Dix and Mental Hospitals (1840s) 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E30C39" w:rsidRDefault="00275FDC">
            <w:r>
              <w:t>American Renaissance (1840s)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t xml:space="preserve">Brook Farm (1841) 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0C39" w:rsidRDefault="00275FDC">
            <w:r>
              <w:rPr>
                <w:i/>
                <w:highlight w:val="white"/>
              </w:rPr>
              <w:t>Commonwealth v. Hunt</w:t>
            </w:r>
            <w:r>
              <w:rPr>
                <w:highlight w:val="white"/>
              </w:rPr>
              <w:t xml:space="preserve"> (1842)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0C39" w:rsidRDefault="00275FDC">
            <w:r>
              <w:t xml:space="preserve">Webster-Ashburton Treaty (1842) 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  <w:tr w:rsidR="00E30C39">
        <w:trPr>
          <w:trHeight w:val="14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275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200150"/>
                  <wp:effectExtent l="0" t="0" r="0" b="0"/>
                  <wp:docPr id="1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C39" w:rsidRDefault="00275FDC">
            <w:pPr>
              <w:jc w:val="center"/>
            </w:pPr>
            <w:r>
              <w:t xml:space="preserve">James K. Polk </w:t>
            </w:r>
          </w:p>
          <w:p w:rsidR="00E30C39" w:rsidRDefault="00275FDC">
            <w:pPr>
              <w:jc w:val="center"/>
            </w:pPr>
            <w:r>
              <w:t>Democratic</w:t>
            </w:r>
          </w:p>
          <w:p w:rsidR="00E30C39" w:rsidRDefault="00275FDC">
            <w:pPr>
              <w:jc w:val="center"/>
            </w:pPr>
            <w:r>
              <w:t>(1845-1849)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E30C39" w:rsidRDefault="00275FDC">
            <w:r>
              <w:rPr>
                <w:highlight w:val="white"/>
              </w:rPr>
              <w:t>Seneca Fall Convention (1848)</w:t>
            </w:r>
          </w:p>
        </w:tc>
      </w:tr>
      <w:tr w:rsidR="00E30C39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30C39" w:rsidRDefault="00E30C39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E30C39" w:rsidRDefault="00275FDC">
            <w:r>
              <w:rPr>
                <w:highlight w:val="white"/>
              </w:rPr>
              <w:t>Oneida Community (1848)</w:t>
            </w:r>
          </w:p>
          <w:p w:rsidR="00E30C39" w:rsidRDefault="00E30C39"/>
          <w:p w:rsidR="00E30C39" w:rsidRDefault="00E30C39"/>
          <w:p w:rsidR="00E30C39" w:rsidRDefault="00E30C39"/>
          <w:p w:rsidR="00E30C39" w:rsidRDefault="00E30C39"/>
        </w:tc>
      </w:tr>
    </w:tbl>
    <w:p w:rsidR="00E30C39" w:rsidRDefault="00E30C39"/>
    <w:sectPr w:rsidR="00E30C39">
      <w:headerReference w:type="default" r:id="rId15"/>
      <w:head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5FDC">
      <w:pPr>
        <w:spacing w:after="0" w:line="240" w:lineRule="auto"/>
      </w:pPr>
      <w:r>
        <w:separator/>
      </w:r>
    </w:p>
  </w:endnote>
  <w:endnote w:type="continuationSeparator" w:id="0">
    <w:p w:rsidR="00000000" w:rsidRDefault="0027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ubre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5FDC">
      <w:pPr>
        <w:spacing w:after="0" w:line="240" w:lineRule="auto"/>
      </w:pPr>
      <w:r>
        <w:separator/>
      </w:r>
    </w:p>
  </w:footnote>
  <w:footnote w:type="continuationSeparator" w:id="0">
    <w:p w:rsidR="00000000" w:rsidRDefault="0027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39" w:rsidRDefault="00275FDC">
    <w:pPr>
      <w:tabs>
        <w:tab w:val="center" w:pos="4680"/>
        <w:tab w:val="right" w:pos="9360"/>
      </w:tabs>
      <w:spacing w:before="720" w:after="0" w:line="240" w:lineRule="auto"/>
    </w:pPr>
    <w:r>
      <w:t>Schultz/APUSH</w:t>
    </w:r>
  </w:p>
  <w:p w:rsidR="00E30C39" w:rsidRDefault="00E30C39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39" w:rsidRDefault="00275FDC">
    <w:pPr>
      <w:tabs>
        <w:tab w:val="center" w:pos="4680"/>
        <w:tab w:val="right" w:pos="9360"/>
      </w:tabs>
      <w:spacing w:before="720" w:after="0" w:line="240" w:lineRule="auto"/>
    </w:pPr>
    <w:r>
      <w:t>Schultz/APUSHName:___________________________</w:t>
    </w:r>
  </w:p>
  <w:p w:rsidR="00E30C39" w:rsidRDefault="00E30C39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9"/>
    <w:rsid w:val="00275FDC"/>
    <w:rsid w:val="00E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CC090-1A84-40F9-8971-1FE4C29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2015-09-07T20:18:00Z</dcterms:created>
  <dcterms:modified xsi:type="dcterms:W3CDTF">2015-09-07T20:18:00Z</dcterms:modified>
</cp:coreProperties>
</file>